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17D63" w14:textId="77777777" w:rsidR="003661BE" w:rsidRPr="003661BE" w:rsidRDefault="003661BE" w:rsidP="00CA0F97">
      <w:pPr>
        <w:rPr>
          <w:rFonts w:ascii="Helvetica" w:eastAsia="Times New Roman" w:hAnsi="Helvetica" w:cs="Times New Roman"/>
          <w:b/>
          <w:bCs/>
          <w:color w:val="000000"/>
          <w:sz w:val="20"/>
          <w:szCs w:val="20"/>
          <w:shd w:val="clear" w:color="auto" w:fill="F4F4F4"/>
        </w:rPr>
      </w:pPr>
      <w:r w:rsidRPr="003661BE">
        <w:rPr>
          <w:rFonts w:ascii="Helvetica" w:eastAsia="Times New Roman" w:hAnsi="Helvetica" w:cs="Times New Roman"/>
          <w:b/>
          <w:bCs/>
          <w:color w:val="000000"/>
          <w:sz w:val="20"/>
          <w:szCs w:val="20"/>
          <w:shd w:val="clear" w:color="auto" w:fill="F4F4F4"/>
        </w:rPr>
        <w:t>The questions below must be answered in two paragraphs and the reading for the q</w:t>
      </w:r>
      <w:r>
        <w:rPr>
          <w:rFonts w:ascii="Helvetica" w:eastAsia="Times New Roman" w:hAnsi="Helvetica" w:cs="Times New Roman"/>
          <w:b/>
          <w:bCs/>
          <w:color w:val="000000"/>
          <w:sz w:val="20"/>
          <w:szCs w:val="20"/>
          <w:shd w:val="clear" w:color="auto" w:fill="F4F4F4"/>
        </w:rPr>
        <w:t xml:space="preserve">uestions are below the question for each </w:t>
      </w:r>
      <w:proofErr w:type="gramStart"/>
      <w:r>
        <w:rPr>
          <w:rFonts w:ascii="Helvetica" w:eastAsia="Times New Roman" w:hAnsi="Helvetica" w:cs="Times New Roman"/>
          <w:b/>
          <w:bCs/>
          <w:color w:val="000000"/>
          <w:sz w:val="20"/>
          <w:szCs w:val="20"/>
          <w:shd w:val="clear" w:color="auto" w:fill="F4F4F4"/>
        </w:rPr>
        <w:t>qu</w:t>
      </w:r>
      <w:bookmarkStart w:id="0" w:name="_GoBack"/>
      <w:bookmarkEnd w:id="0"/>
      <w:r>
        <w:rPr>
          <w:rFonts w:ascii="Helvetica" w:eastAsia="Times New Roman" w:hAnsi="Helvetica" w:cs="Times New Roman"/>
          <w:b/>
          <w:bCs/>
          <w:color w:val="000000"/>
          <w:sz w:val="20"/>
          <w:szCs w:val="20"/>
          <w:shd w:val="clear" w:color="auto" w:fill="F4F4F4"/>
        </w:rPr>
        <w:t>estions</w:t>
      </w:r>
      <w:proofErr w:type="gramEnd"/>
      <w:r>
        <w:rPr>
          <w:rFonts w:ascii="Helvetica" w:eastAsia="Times New Roman" w:hAnsi="Helvetica" w:cs="Times New Roman"/>
          <w:b/>
          <w:bCs/>
          <w:color w:val="000000"/>
          <w:sz w:val="20"/>
          <w:szCs w:val="20"/>
          <w:shd w:val="clear" w:color="auto" w:fill="F4F4F4"/>
        </w:rPr>
        <w:t xml:space="preserve"> </w:t>
      </w:r>
      <w:r w:rsidRPr="003661BE">
        <w:rPr>
          <w:rFonts w:ascii="Helvetica" w:eastAsia="Times New Roman" w:hAnsi="Helvetica" w:cs="Times New Roman"/>
          <w:b/>
          <w:bCs/>
          <w:color w:val="000000"/>
          <w:sz w:val="20"/>
          <w:szCs w:val="20"/>
          <w:shd w:val="clear" w:color="auto" w:fill="F4F4F4"/>
        </w:rPr>
        <w:t xml:space="preserve"> </w:t>
      </w:r>
      <w:r>
        <w:rPr>
          <w:rFonts w:ascii="Helvetica" w:eastAsia="Times New Roman" w:hAnsi="Helvetica" w:cs="Times New Roman"/>
          <w:b/>
          <w:bCs/>
          <w:color w:val="000000"/>
          <w:sz w:val="20"/>
          <w:szCs w:val="20"/>
          <w:shd w:val="clear" w:color="auto" w:fill="F4F4F4"/>
        </w:rPr>
        <w:t xml:space="preserve"> </w:t>
      </w:r>
      <w:r w:rsidRPr="003661BE">
        <w:rPr>
          <w:rFonts w:ascii="Helvetica" w:eastAsia="Times New Roman" w:hAnsi="Helvetica" w:cs="Times New Roman"/>
          <w:b/>
          <w:bCs/>
          <w:color w:val="000000"/>
          <w:sz w:val="20"/>
          <w:szCs w:val="20"/>
          <w:shd w:val="clear" w:color="auto" w:fill="F4F4F4"/>
        </w:rPr>
        <w:t xml:space="preserve"> </w:t>
      </w:r>
    </w:p>
    <w:p w14:paraId="33B4271E" w14:textId="77777777" w:rsidR="003661BE" w:rsidRPr="003661BE" w:rsidRDefault="003661BE" w:rsidP="003661BE">
      <w:pPr>
        <w:rPr>
          <w:rFonts w:ascii="Helvetica" w:eastAsia="Times New Roman" w:hAnsi="Helvetica" w:cs="Times New Roman"/>
          <w:color w:val="000000"/>
          <w:sz w:val="20"/>
          <w:szCs w:val="20"/>
          <w:shd w:val="clear" w:color="auto" w:fill="F4F4F4"/>
        </w:rPr>
      </w:pPr>
    </w:p>
    <w:p w14:paraId="214D6FCF" w14:textId="77777777" w:rsidR="00AB01A8" w:rsidRPr="00CA0F97" w:rsidRDefault="00AB01A8" w:rsidP="00CA0F97">
      <w:pPr>
        <w:pStyle w:val="ListParagraph"/>
        <w:numPr>
          <w:ilvl w:val="0"/>
          <w:numId w:val="1"/>
        </w:numPr>
        <w:rPr>
          <w:rFonts w:ascii="Helvetica" w:eastAsia="Times New Roman" w:hAnsi="Helvetica" w:cs="Times New Roman"/>
          <w:color w:val="000000"/>
          <w:sz w:val="20"/>
          <w:szCs w:val="20"/>
          <w:shd w:val="clear" w:color="auto" w:fill="F4F4F4"/>
        </w:rPr>
      </w:pPr>
      <w:r w:rsidRPr="00CA0F97">
        <w:rPr>
          <w:rFonts w:ascii="Helvetica" w:eastAsia="Times New Roman" w:hAnsi="Helvetica" w:cs="Times New Roman"/>
          <w:color w:val="000000"/>
          <w:sz w:val="20"/>
          <w:szCs w:val="20"/>
          <w:shd w:val="clear" w:color="auto" w:fill="F4F4F4"/>
        </w:rPr>
        <w:t xml:space="preserve">As we begin our studies of immigration history, begin with the earliest European settlers who settle along the eastern seaboard, the English. Note that as similar as they appear to be- language, political allegiance, social and cultural habits- nevertheless, they are very different from one another. Your job for this week is to describe in what ways are they different. What makes the settlers at Jamestown different from those at </w:t>
      </w:r>
      <w:proofErr w:type="spellStart"/>
      <w:r w:rsidRPr="00CA0F97">
        <w:rPr>
          <w:rFonts w:ascii="Helvetica" w:eastAsia="Times New Roman" w:hAnsi="Helvetica" w:cs="Times New Roman"/>
          <w:color w:val="000000"/>
          <w:sz w:val="20"/>
          <w:szCs w:val="20"/>
          <w:shd w:val="clear" w:color="auto" w:fill="F4F4F4"/>
        </w:rPr>
        <w:t>Plimouth</w:t>
      </w:r>
      <w:proofErr w:type="spellEnd"/>
      <w:r w:rsidRPr="00CA0F97">
        <w:rPr>
          <w:rFonts w:ascii="Helvetica" w:eastAsia="Times New Roman" w:hAnsi="Helvetica" w:cs="Times New Roman"/>
          <w:color w:val="000000"/>
          <w:sz w:val="20"/>
          <w:szCs w:val="20"/>
          <w:shd w:val="clear" w:color="auto" w:fill="F4F4F4"/>
        </w:rPr>
        <w:t>, and both different from those who found Philadelphia? The object of this exercise is that if we can begin to see how different the English settlers are from one another, then it becomes less difficult to distinguish this group from the next groups of immigrants who arrive at these shores. Mainly the kinds of German settlers, and later, the Irish. What we begin to observe is that with each group that immigrates to America, the louder the noise about their arrival by those already in America. But this noise and the protests begin from the very beginning of the country as Europeans of various backgrounds arrive.</w:t>
      </w:r>
    </w:p>
    <w:p w14:paraId="32C71DBC" w14:textId="77777777" w:rsidR="00AB01A8" w:rsidRDefault="003661BE" w:rsidP="00AB01A8">
      <w:pPr>
        <w:rPr>
          <w:rFonts w:ascii="Helvetica" w:eastAsia="Times New Roman" w:hAnsi="Helvetica" w:cs="Times New Roman"/>
          <w:color w:val="000000"/>
          <w:sz w:val="20"/>
          <w:szCs w:val="20"/>
          <w:shd w:val="clear" w:color="auto" w:fill="F4F4F4"/>
        </w:rPr>
      </w:pPr>
      <w:r>
        <w:rPr>
          <w:rFonts w:ascii="Helvetica" w:eastAsia="Times New Roman" w:hAnsi="Helvetica" w:cs="Times New Roman"/>
          <w:color w:val="000000"/>
          <w:sz w:val="20"/>
          <w:szCs w:val="20"/>
          <w:shd w:val="clear" w:color="auto" w:fill="F4F4F4"/>
        </w:rPr>
        <w:t xml:space="preserve">Reading for question one </w:t>
      </w:r>
    </w:p>
    <w:p w14:paraId="1BCC7E5B" w14:textId="77777777" w:rsidR="00CA0F97" w:rsidRPr="00CA0F97" w:rsidRDefault="00CA0F97" w:rsidP="00CA0F97">
      <w:pPr>
        <w:rPr>
          <w:rFonts w:ascii="Helvetica" w:hAnsi="Helvetica" w:cs="Times New Roman"/>
          <w:color w:val="000000"/>
        </w:rPr>
      </w:pPr>
      <w:r w:rsidRPr="00CA0F97">
        <w:rPr>
          <w:rFonts w:ascii="Helvetica" w:hAnsi="Helvetica" w:cs="Times New Roman"/>
          <w:color w:val="000000"/>
        </w:rPr>
        <w:t>Please begin by reading </w:t>
      </w:r>
      <w:r w:rsidRPr="00CA0F97">
        <w:rPr>
          <w:rFonts w:ascii="inherit" w:hAnsi="inherit" w:cs="Times New Roman"/>
          <w:color w:val="000000"/>
          <w:sz w:val="20"/>
          <w:szCs w:val="20"/>
          <w:bdr w:val="none" w:sz="0" w:space="0" w:color="auto" w:frame="1"/>
        </w:rPr>
        <w:t>Dinnerstein</w:t>
      </w:r>
      <w:r w:rsidRPr="00CA0F97">
        <w:rPr>
          <w:rFonts w:ascii="Helvetica" w:hAnsi="Helvetica" w:cs="Times New Roman"/>
          <w:color w:val="000000"/>
        </w:rPr>
        <w:t>, </w:t>
      </w:r>
      <w:proofErr w:type="spellStart"/>
      <w:r w:rsidRPr="00CA0F97">
        <w:rPr>
          <w:rFonts w:ascii="inherit" w:hAnsi="inherit" w:cs="Times New Roman"/>
          <w:color w:val="000000"/>
          <w:sz w:val="20"/>
          <w:szCs w:val="20"/>
          <w:bdr w:val="none" w:sz="0" w:space="0" w:color="auto" w:frame="1"/>
        </w:rPr>
        <w:t>chs</w:t>
      </w:r>
      <w:proofErr w:type="spellEnd"/>
      <w:r w:rsidRPr="00CA0F97">
        <w:rPr>
          <w:rFonts w:ascii="Helvetica" w:hAnsi="Helvetica" w:cs="Times New Roman"/>
          <w:color w:val="000000"/>
        </w:rPr>
        <w:t>. 1-2, pp. 1-62. </w:t>
      </w:r>
    </w:p>
    <w:p w14:paraId="0F18205C" w14:textId="77777777" w:rsidR="00CA0F97" w:rsidRPr="00CA0F97" w:rsidRDefault="00CA0F97" w:rsidP="00CA0F97">
      <w:pPr>
        <w:rPr>
          <w:rFonts w:ascii="Helvetica" w:hAnsi="Helvetica" w:cs="Times New Roman"/>
          <w:color w:val="000000"/>
        </w:rPr>
      </w:pPr>
      <w:hyperlink r:id="rId5" w:history="1">
        <w:r w:rsidRPr="00CA0F97">
          <w:rPr>
            <w:rFonts w:ascii="inherit" w:hAnsi="inherit" w:cs="Times New Roman"/>
            <w:color w:val="0000FF"/>
            <w:sz w:val="20"/>
            <w:szCs w:val="20"/>
            <w:u w:val="single"/>
            <w:bdr w:val="none" w:sz="0" w:space="0" w:color="auto" w:frame="1"/>
          </w:rPr>
          <w:t>http://history.hanover.edu/texts/equiano/equiano_contents.html</w:t>
        </w:r>
      </w:hyperlink>
    </w:p>
    <w:p w14:paraId="2B9E1ED9" w14:textId="77777777" w:rsidR="00CA0F97" w:rsidRPr="00CA0F97" w:rsidRDefault="00CA0F97" w:rsidP="00CA0F97">
      <w:pPr>
        <w:rPr>
          <w:rFonts w:ascii="Helvetica" w:hAnsi="Helvetica" w:cs="Times New Roman"/>
          <w:color w:val="000000"/>
        </w:rPr>
      </w:pPr>
      <w:hyperlink r:id="rId6" w:history="1">
        <w:r w:rsidRPr="00CA0F97">
          <w:rPr>
            <w:rFonts w:ascii="inherit" w:hAnsi="inherit" w:cs="Times New Roman"/>
            <w:color w:val="0000FF"/>
            <w:sz w:val="20"/>
            <w:szCs w:val="20"/>
            <w:u w:val="single"/>
            <w:bdr w:val="none" w:sz="0" w:space="0" w:color="auto" w:frame="1"/>
          </w:rPr>
          <w:t>http://www.dialoginternational.com/dialog_international/2008/02/ben-franklin-on.html </w:t>
        </w:r>
      </w:hyperlink>
    </w:p>
    <w:p w14:paraId="6C1231DD" w14:textId="77777777" w:rsidR="00CA0F97" w:rsidRPr="00CA0F97" w:rsidRDefault="00CA0F97" w:rsidP="00CA0F97">
      <w:pPr>
        <w:rPr>
          <w:rFonts w:ascii="Helvetica" w:hAnsi="Helvetica" w:cs="Times New Roman"/>
          <w:color w:val="000000"/>
        </w:rPr>
      </w:pPr>
      <w:r w:rsidRPr="00CA0F97">
        <w:rPr>
          <w:rFonts w:ascii="Times New Roman" w:hAnsi="Times New Roman" w:cs="Times New Roman"/>
          <w:color w:val="000000"/>
          <w:sz w:val="20"/>
          <w:szCs w:val="20"/>
          <w:bdr w:val="none" w:sz="0" w:space="0" w:color="auto" w:frame="1"/>
        </w:rPr>
        <w:t>(B. Franklin's first article on his attitude towards German immigrants)</w:t>
      </w:r>
    </w:p>
    <w:p w14:paraId="110FCC9F" w14:textId="77777777" w:rsidR="00CA0F97" w:rsidRPr="00CA0F97" w:rsidRDefault="00CA0F97" w:rsidP="00CA0F97">
      <w:pPr>
        <w:rPr>
          <w:rFonts w:ascii="Times New Roman" w:eastAsia="Times New Roman" w:hAnsi="Times New Roman" w:cs="Times New Roman"/>
        </w:rPr>
      </w:pPr>
    </w:p>
    <w:p w14:paraId="2629A171" w14:textId="77777777" w:rsidR="00CA0F97" w:rsidRDefault="00CA0F97" w:rsidP="00AB01A8">
      <w:pPr>
        <w:rPr>
          <w:rFonts w:ascii="Times New Roman" w:eastAsia="Times New Roman" w:hAnsi="Times New Roman" w:cs="Times New Roman"/>
        </w:rPr>
      </w:pPr>
    </w:p>
    <w:p w14:paraId="26232FF0" w14:textId="77777777" w:rsidR="00CA0F97" w:rsidRDefault="00CA0F97" w:rsidP="00AB01A8">
      <w:pPr>
        <w:rPr>
          <w:rFonts w:ascii="Times New Roman" w:eastAsia="Times New Roman" w:hAnsi="Times New Roman" w:cs="Times New Roman"/>
        </w:rPr>
      </w:pPr>
    </w:p>
    <w:p w14:paraId="2EF2D365" w14:textId="77777777" w:rsidR="00CA0F97" w:rsidRPr="00CA0F97" w:rsidRDefault="00CA0F97" w:rsidP="00CA0F97">
      <w:pPr>
        <w:rPr>
          <w:rFonts w:ascii="Times New Roman" w:eastAsia="Times New Roman" w:hAnsi="Times New Roman" w:cs="Times New Roman"/>
        </w:rPr>
      </w:pPr>
      <w:r>
        <w:rPr>
          <w:rFonts w:ascii="Times New Roman" w:eastAsia="Times New Roman" w:hAnsi="Times New Roman" w:cs="Times New Roman"/>
        </w:rPr>
        <w:t>2-</w:t>
      </w:r>
      <w:r w:rsidRPr="00CA0F97">
        <w:rPr>
          <w:rFonts w:ascii="Helvetica" w:eastAsia="Times New Roman" w:hAnsi="Helvetica" w:cs="Times New Roman"/>
          <w:color w:val="000000"/>
          <w:sz w:val="20"/>
          <w:szCs w:val="20"/>
          <w:shd w:val="clear" w:color="auto" w:fill="E6E6E6"/>
        </w:rPr>
        <w:t>On the one hand, Mr. Franklin tells us how "loathsome" are the German migrants moving to Pennsylvania. Yet, in our next reading, we see how "</w:t>
      </w:r>
      <w:proofErr w:type="spellStart"/>
      <w:r w:rsidRPr="00CA0F97">
        <w:rPr>
          <w:rFonts w:ascii="Helvetica" w:eastAsia="Times New Roman" w:hAnsi="Helvetica" w:cs="Times New Roman"/>
          <w:color w:val="000000"/>
          <w:sz w:val="20"/>
          <w:szCs w:val="20"/>
          <w:shd w:val="clear" w:color="auto" w:fill="E6E6E6"/>
        </w:rPr>
        <w:t>triffling</w:t>
      </w:r>
      <w:proofErr w:type="spellEnd"/>
      <w:r w:rsidRPr="00CA0F97">
        <w:rPr>
          <w:rFonts w:ascii="Helvetica" w:eastAsia="Times New Roman" w:hAnsi="Helvetica" w:cs="Times New Roman"/>
          <w:color w:val="000000"/>
          <w:sz w:val="20"/>
          <w:szCs w:val="20"/>
          <w:shd w:val="clear" w:color="auto" w:fill="E6E6E6"/>
        </w:rPr>
        <w:t xml:space="preserve">" is Mr. </w:t>
      </w:r>
      <w:proofErr w:type="spellStart"/>
      <w:r w:rsidRPr="00CA0F97">
        <w:rPr>
          <w:rFonts w:ascii="Helvetica" w:eastAsia="Times New Roman" w:hAnsi="Helvetica" w:cs="Times New Roman"/>
          <w:color w:val="000000"/>
          <w:sz w:val="20"/>
          <w:szCs w:val="20"/>
          <w:shd w:val="clear" w:color="auto" w:fill="E6E6E6"/>
        </w:rPr>
        <w:t>Moraley</w:t>
      </w:r>
      <w:proofErr w:type="spellEnd"/>
      <w:r w:rsidRPr="00CA0F97">
        <w:rPr>
          <w:rFonts w:ascii="Helvetica" w:eastAsia="Times New Roman" w:hAnsi="Helvetica" w:cs="Times New Roman"/>
          <w:color w:val="000000"/>
          <w:sz w:val="20"/>
          <w:szCs w:val="20"/>
          <w:shd w:val="clear" w:color="auto" w:fill="E6E6E6"/>
        </w:rPr>
        <w:t>, an English "</w:t>
      </w:r>
      <w:proofErr w:type="spellStart"/>
      <w:r w:rsidRPr="00CA0F97">
        <w:rPr>
          <w:rFonts w:ascii="Helvetica" w:eastAsia="Times New Roman" w:hAnsi="Helvetica" w:cs="Times New Roman"/>
          <w:color w:val="000000"/>
          <w:sz w:val="20"/>
          <w:szCs w:val="20"/>
          <w:shd w:val="clear" w:color="auto" w:fill="E6E6E6"/>
        </w:rPr>
        <w:t>indenturer</w:t>
      </w:r>
      <w:proofErr w:type="spellEnd"/>
      <w:r w:rsidRPr="00CA0F97">
        <w:rPr>
          <w:rFonts w:ascii="Helvetica" w:eastAsia="Times New Roman" w:hAnsi="Helvetica" w:cs="Times New Roman"/>
          <w:color w:val="000000"/>
          <w:sz w:val="20"/>
          <w:szCs w:val="20"/>
          <w:shd w:val="clear" w:color="auto" w:fill="E6E6E6"/>
        </w:rPr>
        <w:t xml:space="preserve">" who initially settled with his master in Burlington, New Jersey, then later moved to Philadelphia. </w:t>
      </w:r>
      <w:proofErr w:type="spellStart"/>
      <w:r w:rsidRPr="00CA0F97">
        <w:rPr>
          <w:rFonts w:ascii="Helvetica" w:eastAsia="Times New Roman" w:hAnsi="Helvetica" w:cs="Times New Roman"/>
          <w:color w:val="000000"/>
          <w:sz w:val="20"/>
          <w:szCs w:val="20"/>
          <w:shd w:val="clear" w:color="auto" w:fill="E6E6E6"/>
        </w:rPr>
        <w:t>Moraley</w:t>
      </w:r>
      <w:proofErr w:type="spellEnd"/>
      <w:r w:rsidRPr="00CA0F97">
        <w:rPr>
          <w:rFonts w:ascii="Helvetica" w:eastAsia="Times New Roman" w:hAnsi="Helvetica" w:cs="Times New Roman"/>
          <w:color w:val="000000"/>
          <w:sz w:val="20"/>
          <w:szCs w:val="20"/>
          <w:shd w:val="clear" w:color="auto" w:fill="E6E6E6"/>
        </w:rPr>
        <w:t xml:space="preserve"> thinks not having a "Pass" to move around the colonies is "grievous" harmful since it limits his ability to run away from his indentured master and move out on his own, thereby breaking the law by breaking his contract of indentured servitude. It appears that Franklin would be more apt to excuse </w:t>
      </w:r>
      <w:proofErr w:type="spellStart"/>
      <w:r w:rsidRPr="00CA0F97">
        <w:rPr>
          <w:rFonts w:ascii="Helvetica" w:eastAsia="Times New Roman" w:hAnsi="Helvetica" w:cs="Times New Roman"/>
          <w:color w:val="000000"/>
          <w:sz w:val="20"/>
          <w:szCs w:val="20"/>
          <w:shd w:val="clear" w:color="auto" w:fill="E6E6E6"/>
        </w:rPr>
        <w:t>Moraley's</w:t>
      </w:r>
      <w:proofErr w:type="spellEnd"/>
      <w:r w:rsidRPr="00CA0F97">
        <w:rPr>
          <w:rFonts w:ascii="Helvetica" w:eastAsia="Times New Roman" w:hAnsi="Helvetica" w:cs="Times New Roman"/>
          <w:color w:val="000000"/>
          <w:sz w:val="20"/>
          <w:szCs w:val="20"/>
          <w:shd w:val="clear" w:color="auto" w:fill="E6E6E6"/>
        </w:rPr>
        <w:t xml:space="preserve"> behavior than the same by a German </w:t>
      </w:r>
      <w:proofErr w:type="spellStart"/>
      <w:r w:rsidRPr="00CA0F97">
        <w:rPr>
          <w:rFonts w:ascii="Helvetica" w:eastAsia="Times New Roman" w:hAnsi="Helvetica" w:cs="Times New Roman"/>
          <w:color w:val="000000"/>
          <w:sz w:val="20"/>
          <w:szCs w:val="20"/>
          <w:shd w:val="clear" w:color="auto" w:fill="E6E6E6"/>
        </w:rPr>
        <w:t>indenturer</w:t>
      </w:r>
      <w:proofErr w:type="spellEnd"/>
      <w:r w:rsidRPr="00CA0F97">
        <w:rPr>
          <w:rFonts w:ascii="Helvetica" w:eastAsia="Times New Roman" w:hAnsi="Helvetica" w:cs="Times New Roman"/>
          <w:color w:val="000000"/>
          <w:sz w:val="20"/>
          <w:szCs w:val="20"/>
          <w:shd w:val="clear" w:color="auto" w:fill="E6E6E6"/>
        </w:rPr>
        <w:t xml:space="preserve"> running from place to place, simply because </w:t>
      </w:r>
      <w:proofErr w:type="spellStart"/>
      <w:r w:rsidRPr="00CA0F97">
        <w:rPr>
          <w:rFonts w:ascii="Helvetica" w:eastAsia="Times New Roman" w:hAnsi="Helvetica" w:cs="Times New Roman"/>
          <w:color w:val="000000"/>
          <w:sz w:val="20"/>
          <w:szCs w:val="20"/>
          <w:shd w:val="clear" w:color="auto" w:fill="E6E6E6"/>
        </w:rPr>
        <w:t>Moraley</w:t>
      </w:r>
      <w:proofErr w:type="spellEnd"/>
      <w:r w:rsidRPr="00CA0F97">
        <w:rPr>
          <w:rFonts w:ascii="Helvetica" w:eastAsia="Times New Roman" w:hAnsi="Helvetica" w:cs="Times New Roman"/>
          <w:color w:val="000000"/>
          <w:sz w:val="20"/>
          <w:szCs w:val="20"/>
          <w:shd w:val="clear" w:color="auto" w:fill="E6E6E6"/>
        </w:rPr>
        <w:t xml:space="preserve"> spoke the language and was from England. How do you judge the bias of Mr. Franklin based on the case of Mr. </w:t>
      </w:r>
      <w:proofErr w:type="spellStart"/>
      <w:r w:rsidRPr="00CA0F97">
        <w:rPr>
          <w:rFonts w:ascii="Helvetica" w:eastAsia="Times New Roman" w:hAnsi="Helvetica" w:cs="Times New Roman"/>
          <w:color w:val="000000"/>
          <w:sz w:val="20"/>
          <w:szCs w:val="20"/>
          <w:shd w:val="clear" w:color="auto" w:fill="E6E6E6"/>
        </w:rPr>
        <w:t>Moraley</w:t>
      </w:r>
      <w:proofErr w:type="spellEnd"/>
      <w:r w:rsidRPr="00CA0F97">
        <w:rPr>
          <w:rFonts w:ascii="Helvetica" w:eastAsia="Times New Roman" w:hAnsi="Helvetica" w:cs="Times New Roman"/>
          <w:color w:val="000000"/>
          <w:sz w:val="20"/>
          <w:szCs w:val="20"/>
          <w:shd w:val="clear" w:color="auto" w:fill="E6E6E6"/>
        </w:rPr>
        <w:t xml:space="preserve">, in contrast with his bias towards a German </w:t>
      </w:r>
      <w:proofErr w:type="spellStart"/>
      <w:r w:rsidRPr="00CA0F97">
        <w:rPr>
          <w:rFonts w:ascii="Helvetica" w:eastAsia="Times New Roman" w:hAnsi="Helvetica" w:cs="Times New Roman"/>
          <w:color w:val="000000"/>
          <w:sz w:val="20"/>
          <w:szCs w:val="20"/>
          <w:shd w:val="clear" w:color="auto" w:fill="E6E6E6"/>
        </w:rPr>
        <w:t>indenturer</w:t>
      </w:r>
      <w:proofErr w:type="spellEnd"/>
      <w:r w:rsidRPr="00CA0F97">
        <w:rPr>
          <w:rFonts w:ascii="Helvetica" w:eastAsia="Times New Roman" w:hAnsi="Helvetica" w:cs="Times New Roman"/>
          <w:color w:val="000000"/>
          <w:sz w:val="20"/>
          <w:szCs w:val="20"/>
          <w:shd w:val="clear" w:color="auto" w:fill="E6E6E6"/>
        </w:rPr>
        <w:t xml:space="preserve"> guilty of the same kind of behavior?</w:t>
      </w:r>
    </w:p>
    <w:p w14:paraId="34A48EED" w14:textId="77777777" w:rsidR="00CA0F97" w:rsidRDefault="00CA0F97" w:rsidP="00CA0F97">
      <w:pPr>
        <w:pStyle w:val="NormalWeb"/>
        <w:spacing w:before="0" w:beforeAutospacing="0" w:after="0" w:afterAutospacing="0"/>
        <w:rPr>
          <w:rFonts w:ascii="inherit" w:hAnsi="inherit"/>
          <w:color w:val="000000"/>
          <w:sz w:val="20"/>
          <w:szCs w:val="20"/>
          <w:bdr w:val="none" w:sz="0" w:space="0" w:color="auto" w:frame="1"/>
        </w:rPr>
      </w:pPr>
    </w:p>
    <w:p w14:paraId="280BEDA5" w14:textId="77777777" w:rsidR="003661BE" w:rsidRDefault="003661BE" w:rsidP="00CA0F97">
      <w:pPr>
        <w:pStyle w:val="NormalWeb"/>
        <w:spacing w:before="0" w:beforeAutospacing="0" w:after="0" w:afterAutospacing="0"/>
        <w:rPr>
          <w:rFonts w:ascii="inherit" w:hAnsi="inherit"/>
          <w:color w:val="000000"/>
          <w:sz w:val="20"/>
          <w:szCs w:val="20"/>
          <w:bdr w:val="none" w:sz="0" w:space="0" w:color="auto" w:frame="1"/>
        </w:rPr>
      </w:pPr>
      <w:r>
        <w:rPr>
          <w:rFonts w:ascii="inherit" w:hAnsi="inherit"/>
          <w:color w:val="000000"/>
          <w:sz w:val="20"/>
          <w:szCs w:val="20"/>
          <w:bdr w:val="none" w:sz="0" w:space="0" w:color="auto" w:frame="1"/>
        </w:rPr>
        <w:t>Reading for question 2</w:t>
      </w:r>
    </w:p>
    <w:p w14:paraId="6CA89AB8" w14:textId="77777777" w:rsidR="00CA0F97" w:rsidRDefault="00CA0F97" w:rsidP="00CA0F97">
      <w:pPr>
        <w:pStyle w:val="NormalWeb"/>
        <w:spacing w:before="0" w:beforeAutospacing="0" w:after="0" w:afterAutospacing="0"/>
        <w:rPr>
          <w:rFonts w:ascii="Helvetica" w:hAnsi="Helvetica"/>
          <w:color w:val="000000"/>
        </w:rPr>
      </w:pPr>
      <w:r>
        <w:rPr>
          <w:rFonts w:ascii="inherit" w:hAnsi="inherit"/>
          <w:color w:val="000000"/>
          <w:sz w:val="20"/>
          <w:szCs w:val="20"/>
          <w:bdr w:val="none" w:sz="0" w:space="0" w:color="auto" w:frame="1"/>
        </w:rPr>
        <w:t xml:space="preserve">Dinnerstein, </w:t>
      </w:r>
      <w:proofErr w:type="spellStart"/>
      <w:r>
        <w:rPr>
          <w:rFonts w:ascii="inherit" w:hAnsi="inherit"/>
          <w:color w:val="000000"/>
          <w:sz w:val="20"/>
          <w:szCs w:val="20"/>
          <w:bdr w:val="none" w:sz="0" w:space="0" w:color="auto" w:frame="1"/>
        </w:rPr>
        <w:t>ch.</w:t>
      </w:r>
      <w:proofErr w:type="spellEnd"/>
      <w:r>
        <w:rPr>
          <w:rFonts w:ascii="inherit" w:hAnsi="inherit"/>
          <w:color w:val="000000"/>
          <w:sz w:val="20"/>
          <w:szCs w:val="20"/>
          <w:bdr w:val="none" w:sz="0" w:space="0" w:color="auto" w:frame="1"/>
        </w:rPr>
        <w:t xml:space="preserve"> 3. pp. 63-98.</w:t>
      </w:r>
      <w:r>
        <w:rPr>
          <w:rStyle w:val="apple-converted-space"/>
          <w:rFonts w:ascii="inherit" w:hAnsi="inherit"/>
          <w:color w:val="000000"/>
          <w:sz w:val="20"/>
          <w:szCs w:val="20"/>
          <w:bdr w:val="none" w:sz="0" w:space="0" w:color="auto" w:frame="1"/>
        </w:rPr>
        <w:t> </w:t>
      </w:r>
    </w:p>
    <w:p w14:paraId="1B448580" w14:textId="77777777" w:rsidR="00CA0F97" w:rsidRDefault="00CA0F97" w:rsidP="00CA0F97">
      <w:pPr>
        <w:pStyle w:val="NormalWeb"/>
        <w:spacing w:before="0" w:beforeAutospacing="0" w:after="0" w:afterAutospacing="0"/>
        <w:rPr>
          <w:rFonts w:ascii="Helvetica" w:hAnsi="Helvetica"/>
          <w:color w:val="000000"/>
        </w:rPr>
      </w:pPr>
      <w:r>
        <w:rPr>
          <w:rFonts w:ascii="inherit" w:hAnsi="inherit"/>
          <w:color w:val="000000"/>
          <w:sz w:val="20"/>
          <w:szCs w:val="20"/>
          <w:bdr w:val="none" w:sz="0" w:space="0" w:color="auto" w:frame="1"/>
        </w:rPr>
        <w:t> </w:t>
      </w:r>
      <w:hyperlink r:id="rId7" w:history="1">
        <w:r>
          <w:rPr>
            <w:rStyle w:val="Hyperlink"/>
            <w:rFonts w:ascii="inherit" w:hAnsi="inherit"/>
            <w:color w:val="1874A4"/>
            <w:sz w:val="20"/>
            <w:szCs w:val="20"/>
            <w:bdr w:val="none" w:sz="0" w:space="0" w:color="auto" w:frame="1"/>
          </w:rPr>
          <w:t>http://courses.swarthmore.edu/fall14-portfolios/ssteven2/wp-content/uploads/sites/7/2014/12/Benjamin-Franklin-on-German-Immigrants2.pdf</w:t>
        </w:r>
      </w:hyperlink>
    </w:p>
    <w:p w14:paraId="2EC22E55" w14:textId="77777777" w:rsidR="00CA0F97" w:rsidRDefault="00CA0F97" w:rsidP="00CA0F97">
      <w:pPr>
        <w:pStyle w:val="NormalWeb"/>
        <w:spacing w:before="0" w:beforeAutospacing="0" w:after="240" w:afterAutospacing="0"/>
        <w:rPr>
          <w:rFonts w:ascii="Helvetica" w:hAnsi="Helvetica"/>
          <w:color w:val="000000"/>
        </w:rPr>
      </w:pPr>
      <w:r>
        <w:rPr>
          <w:rFonts w:ascii="Helvetica" w:hAnsi="Helvetica"/>
          <w:color w:val="000000"/>
        </w:rPr>
        <w:t>(second Franklin article)</w:t>
      </w:r>
    </w:p>
    <w:p w14:paraId="6A783A82" w14:textId="77777777" w:rsidR="00CA0F97" w:rsidRDefault="00CA0F97" w:rsidP="00CA0F97">
      <w:pPr>
        <w:pStyle w:val="NormalWeb"/>
        <w:spacing w:before="0" w:beforeAutospacing="0" w:after="0" w:afterAutospacing="0"/>
        <w:rPr>
          <w:rFonts w:ascii="Helvetica" w:hAnsi="Helvetica"/>
          <w:color w:val="000000"/>
        </w:rPr>
      </w:pPr>
      <w:r>
        <w:rPr>
          <w:rFonts w:ascii="inherit" w:hAnsi="inherit"/>
          <w:color w:val="000000"/>
          <w:sz w:val="20"/>
          <w:szCs w:val="20"/>
          <w:bdr w:val="none" w:sz="0" w:space="0" w:color="auto" w:frame="1"/>
        </w:rPr>
        <w:t> </w:t>
      </w:r>
      <w:hyperlink r:id="rId8" w:history="1">
        <w:r>
          <w:rPr>
            <w:rStyle w:val="Hyperlink"/>
            <w:rFonts w:ascii="inherit" w:hAnsi="inherit"/>
            <w:color w:val="1874A4"/>
            <w:sz w:val="20"/>
            <w:szCs w:val="20"/>
            <w:bdr w:val="none" w:sz="0" w:space="0" w:color="auto" w:frame="1"/>
          </w:rPr>
          <w:t>http://nationalhumanitiescenter.org/pds/becomingamer/peoples/text1/moraley.pdf</w:t>
        </w:r>
      </w:hyperlink>
    </w:p>
    <w:p w14:paraId="21697FF2" w14:textId="77777777" w:rsidR="00CA0F97" w:rsidRDefault="00CA0F97" w:rsidP="00CA0F97">
      <w:pPr>
        <w:pStyle w:val="NormalWeb"/>
        <w:spacing w:before="0" w:beforeAutospacing="0" w:after="0" w:afterAutospacing="0"/>
        <w:rPr>
          <w:rFonts w:ascii="Helvetica" w:hAnsi="Helvetica"/>
          <w:color w:val="000000"/>
        </w:rPr>
      </w:pPr>
      <w:r>
        <w:rPr>
          <w:rStyle w:val="Emphasis"/>
          <w:rFonts w:ascii="Arial" w:hAnsi="Arial" w:cs="Arial"/>
          <w:color w:val="000000"/>
          <w:sz w:val="20"/>
          <w:szCs w:val="20"/>
          <w:bdr w:val="none" w:sz="0" w:space="0" w:color="auto" w:frame="1"/>
        </w:rPr>
        <w:t> </w:t>
      </w:r>
    </w:p>
    <w:p w14:paraId="675E1DE9" w14:textId="77777777" w:rsidR="00AB01A8" w:rsidRPr="00AB01A8" w:rsidRDefault="00AB01A8" w:rsidP="00AB01A8">
      <w:pPr>
        <w:rPr>
          <w:rFonts w:ascii="Times New Roman" w:eastAsia="Times New Roman" w:hAnsi="Times New Roman" w:cs="Times New Roman"/>
        </w:rPr>
      </w:pPr>
    </w:p>
    <w:p w14:paraId="20AE59ED" w14:textId="77777777" w:rsidR="00CA0F97" w:rsidRPr="00CA0F97" w:rsidRDefault="00CA0F97" w:rsidP="00CA0F97">
      <w:pPr>
        <w:rPr>
          <w:rFonts w:ascii="Times New Roman" w:eastAsia="Times New Roman" w:hAnsi="Times New Roman" w:cs="Times New Roman"/>
        </w:rPr>
      </w:pPr>
      <w:r>
        <w:rPr>
          <w:rFonts w:ascii="Helvetica" w:eastAsia="Times New Roman" w:hAnsi="Helvetica" w:cs="Times New Roman"/>
          <w:color w:val="000000"/>
          <w:sz w:val="20"/>
          <w:szCs w:val="20"/>
          <w:shd w:val="clear" w:color="auto" w:fill="E6E6E6"/>
        </w:rPr>
        <w:t>3-</w:t>
      </w:r>
      <w:r w:rsidRPr="00CA0F97">
        <w:rPr>
          <w:rFonts w:ascii="Helvetica" w:eastAsia="Times New Roman" w:hAnsi="Helvetica" w:cs="Times New Roman"/>
          <w:color w:val="000000"/>
          <w:sz w:val="20"/>
          <w:szCs w:val="20"/>
          <w:shd w:val="clear" w:color="auto" w:fill="E6E6E6"/>
        </w:rPr>
        <w:t xml:space="preserve">Contrast the journey to America described by Richard Whyte coming to America from Ireland, with Richard </w:t>
      </w:r>
      <w:proofErr w:type="spellStart"/>
      <w:r w:rsidRPr="00CA0F97">
        <w:rPr>
          <w:rFonts w:ascii="Helvetica" w:eastAsia="Times New Roman" w:hAnsi="Helvetica" w:cs="Times New Roman"/>
          <w:color w:val="000000"/>
          <w:sz w:val="20"/>
          <w:szCs w:val="20"/>
          <w:shd w:val="clear" w:color="auto" w:fill="E6E6E6"/>
        </w:rPr>
        <w:t>Duden's</w:t>
      </w:r>
      <w:proofErr w:type="spellEnd"/>
      <w:r w:rsidRPr="00CA0F97">
        <w:rPr>
          <w:rFonts w:ascii="Helvetica" w:eastAsia="Times New Roman" w:hAnsi="Helvetica" w:cs="Times New Roman"/>
          <w:color w:val="000000"/>
          <w:sz w:val="20"/>
          <w:szCs w:val="20"/>
          <w:shd w:val="clear" w:color="auto" w:fill="E6E6E6"/>
        </w:rPr>
        <w:t xml:space="preserve"> description of the Midwest as he travels around the countryside in the 1820s seeking to persuade German immigrants to make the trip to lands far richer than anything they can expect to possess back in the homeland. Is one more "right" than the other in his presentation?</w:t>
      </w:r>
    </w:p>
    <w:p w14:paraId="5BBC8A40" w14:textId="77777777" w:rsidR="0035593D" w:rsidRDefault="003661BE"/>
    <w:p w14:paraId="6B109915" w14:textId="77777777" w:rsidR="003661BE" w:rsidRDefault="003661BE">
      <w:r>
        <w:t>Reading for question 3</w:t>
      </w:r>
    </w:p>
    <w:p w14:paraId="76CDA0AE" w14:textId="77777777" w:rsidR="003661BE" w:rsidRDefault="003661BE" w:rsidP="003661BE">
      <w:pPr>
        <w:pStyle w:val="NormalWeb"/>
        <w:spacing w:before="0" w:beforeAutospacing="0" w:after="0" w:afterAutospacing="0"/>
        <w:rPr>
          <w:rFonts w:ascii="Helvetica" w:hAnsi="Helvetica"/>
          <w:color w:val="000000"/>
        </w:rPr>
      </w:pPr>
      <w:r>
        <w:rPr>
          <w:rFonts w:ascii="inherit" w:hAnsi="inherit"/>
          <w:color w:val="000000"/>
          <w:sz w:val="20"/>
          <w:szCs w:val="20"/>
          <w:bdr w:val="none" w:sz="0" w:space="0" w:color="auto" w:frame="1"/>
        </w:rPr>
        <w:t xml:space="preserve">Dinnerstein, </w:t>
      </w:r>
      <w:proofErr w:type="spellStart"/>
      <w:r>
        <w:rPr>
          <w:rFonts w:ascii="inherit" w:hAnsi="inherit"/>
          <w:color w:val="000000"/>
          <w:sz w:val="20"/>
          <w:szCs w:val="20"/>
          <w:bdr w:val="none" w:sz="0" w:space="0" w:color="auto" w:frame="1"/>
        </w:rPr>
        <w:t>ch.</w:t>
      </w:r>
      <w:proofErr w:type="spellEnd"/>
      <w:r>
        <w:rPr>
          <w:rFonts w:ascii="inherit" w:hAnsi="inherit"/>
          <w:color w:val="000000"/>
          <w:sz w:val="20"/>
          <w:szCs w:val="20"/>
          <w:bdr w:val="none" w:sz="0" w:space="0" w:color="auto" w:frame="1"/>
        </w:rPr>
        <w:t xml:space="preserve"> 4, pp. 99-127. </w:t>
      </w:r>
      <w:r>
        <w:rPr>
          <w:rStyle w:val="apple-converted-space"/>
          <w:rFonts w:ascii="inherit" w:hAnsi="inherit"/>
          <w:color w:val="000000"/>
          <w:sz w:val="20"/>
          <w:szCs w:val="20"/>
          <w:bdr w:val="none" w:sz="0" w:space="0" w:color="auto" w:frame="1"/>
        </w:rPr>
        <w:t> </w:t>
      </w:r>
    </w:p>
    <w:p w14:paraId="499A1C56" w14:textId="77777777" w:rsidR="003661BE" w:rsidRDefault="003661BE" w:rsidP="003661BE">
      <w:pPr>
        <w:pStyle w:val="NormalWeb"/>
        <w:spacing w:before="0" w:beforeAutospacing="0" w:after="0" w:afterAutospacing="0"/>
        <w:rPr>
          <w:rFonts w:ascii="Helvetica" w:hAnsi="Helvetica"/>
          <w:color w:val="000000"/>
        </w:rPr>
      </w:pPr>
      <w:hyperlink r:id="rId9" w:history="1">
        <w:r>
          <w:rPr>
            <w:rStyle w:val="Hyperlink"/>
            <w:rFonts w:ascii="inherit" w:hAnsi="inherit"/>
            <w:color w:val="1874A4"/>
            <w:bdr w:val="none" w:sz="0" w:space="0" w:color="auto" w:frame="1"/>
          </w:rPr>
          <w:t>http://xroads.virginia.edu/~hyper/sadlier/irish/RWhyte.htm</w:t>
        </w:r>
      </w:hyperlink>
      <w:r>
        <w:rPr>
          <w:color w:val="000000"/>
          <w:bdr w:val="none" w:sz="0" w:space="0" w:color="auto" w:frame="1"/>
        </w:rPr>
        <w:t> </w:t>
      </w:r>
      <w:r>
        <w:rPr>
          <w:rStyle w:val="apple-converted-space"/>
          <w:color w:val="000000"/>
          <w:bdr w:val="none" w:sz="0" w:space="0" w:color="auto" w:frame="1"/>
        </w:rPr>
        <w:t> </w:t>
      </w:r>
      <w:r>
        <w:rPr>
          <w:rFonts w:ascii="inherit" w:hAnsi="inherit"/>
          <w:color w:val="000000"/>
          <w:sz w:val="20"/>
          <w:szCs w:val="20"/>
          <w:bdr w:val="none" w:sz="0" w:space="0" w:color="auto" w:frame="1"/>
        </w:rPr>
        <w:t>(first three chapters on the famine and emigration from Eire)</w:t>
      </w:r>
      <w:r>
        <w:rPr>
          <w:rFonts w:ascii="Helvetica" w:hAnsi="Helvetica"/>
          <w:color w:val="000000"/>
          <w:sz w:val="20"/>
          <w:szCs w:val="20"/>
          <w:bdr w:val="none" w:sz="0" w:space="0" w:color="auto" w:frame="1"/>
        </w:rPr>
        <w:br/>
      </w:r>
    </w:p>
    <w:p w14:paraId="383DE316" w14:textId="77777777" w:rsidR="003661BE" w:rsidRDefault="003661BE" w:rsidP="003661BE">
      <w:pPr>
        <w:pStyle w:val="NormalWeb"/>
        <w:spacing w:before="0" w:beforeAutospacing="0" w:after="0" w:afterAutospacing="0"/>
        <w:rPr>
          <w:rFonts w:ascii="Helvetica" w:hAnsi="Helvetica"/>
          <w:color w:val="000000"/>
        </w:rPr>
      </w:pPr>
      <w:hyperlink r:id="rId10" w:history="1">
        <w:r>
          <w:rPr>
            <w:rStyle w:val="Hyperlink"/>
            <w:rFonts w:ascii="inherit" w:hAnsi="inherit"/>
            <w:sz w:val="20"/>
            <w:szCs w:val="20"/>
            <w:bdr w:val="none" w:sz="0" w:space="0" w:color="auto" w:frame="1"/>
          </w:rPr>
          <w:t>http://www.teachushistory.org/nineteenth-century-immigration/resources/duden-recommends-immigrating</w:t>
        </w:r>
      </w:hyperlink>
      <w:proofErr w:type="gramStart"/>
      <w:r>
        <w:rPr>
          <w:rFonts w:ascii="inherit" w:hAnsi="inherit"/>
          <w:color w:val="000000"/>
          <w:sz w:val="20"/>
          <w:szCs w:val="20"/>
          <w:bdr w:val="none" w:sz="0" w:space="0" w:color="auto" w:frame="1"/>
        </w:rPr>
        <w:t>  </w:t>
      </w:r>
      <w:r>
        <w:rPr>
          <w:rStyle w:val="apple-converted-space"/>
          <w:rFonts w:ascii="inherit" w:hAnsi="inherit"/>
          <w:color w:val="000000"/>
          <w:sz w:val="20"/>
          <w:szCs w:val="20"/>
          <w:bdr w:val="none" w:sz="0" w:space="0" w:color="auto" w:frame="1"/>
        </w:rPr>
        <w:t> </w:t>
      </w:r>
      <w:r>
        <w:rPr>
          <w:rFonts w:ascii="inherit" w:hAnsi="inherit"/>
          <w:color w:val="000000"/>
          <w:sz w:val="20"/>
          <w:szCs w:val="20"/>
          <w:bdr w:val="none" w:sz="0" w:space="0" w:color="auto" w:frame="1"/>
        </w:rPr>
        <w:t>(</w:t>
      </w:r>
      <w:proofErr w:type="gramEnd"/>
      <w:r>
        <w:rPr>
          <w:rFonts w:ascii="inherit" w:hAnsi="inherit"/>
          <w:color w:val="000000"/>
          <w:sz w:val="20"/>
          <w:szCs w:val="20"/>
          <w:bdr w:val="none" w:sz="0" w:space="0" w:color="auto" w:frame="1"/>
        </w:rPr>
        <w:t>Gottfried</w:t>
      </w:r>
      <w:r>
        <w:rPr>
          <w:rStyle w:val="apple-converted-space"/>
          <w:rFonts w:ascii="inherit" w:hAnsi="inherit"/>
          <w:color w:val="000000"/>
          <w:sz w:val="20"/>
          <w:szCs w:val="20"/>
          <w:bdr w:val="none" w:sz="0" w:space="0" w:color="auto" w:frame="1"/>
        </w:rPr>
        <w:t> </w:t>
      </w:r>
      <w:proofErr w:type="spellStart"/>
      <w:r>
        <w:rPr>
          <w:rFonts w:ascii="inherit" w:hAnsi="inherit"/>
          <w:color w:val="000000"/>
          <w:sz w:val="20"/>
          <w:szCs w:val="20"/>
          <w:bdr w:val="none" w:sz="0" w:space="0" w:color="auto" w:frame="1"/>
        </w:rPr>
        <w:t>Duden</w:t>
      </w:r>
      <w:proofErr w:type="spellEnd"/>
      <w:r>
        <w:rPr>
          <w:rStyle w:val="apple-converted-space"/>
          <w:rFonts w:ascii="inherit" w:hAnsi="inherit"/>
          <w:color w:val="000000"/>
          <w:sz w:val="20"/>
          <w:szCs w:val="20"/>
          <w:bdr w:val="none" w:sz="0" w:space="0" w:color="auto" w:frame="1"/>
        </w:rPr>
        <w:t> </w:t>
      </w:r>
      <w:r>
        <w:rPr>
          <w:rFonts w:ascii="inherit" w:hAnsi="inherit"/>
          <w:color w:val="000000"/>
          <w:sz w:val="20"/>
          <w:szCs w:val="20"/>
          <w:bdr w:val="none" w:sz="0" w:space="0" w:color="auto" w:frame="1"/>
        </w:rPr>
        <w:t>on German immigration to Missouri)</w:t>
      </w:r>
    </w:p>
    <w:p w14:paraId="393DA6A6" w14:textId="77777777" w:rsidR="003661BE" w:rsidRDefault="003661BE" w:rsidP="003661BE">
      <w:pPr>
        <w:pStyle w:val="NormalWeb"/>
        <w:spacing w:before="0" w:beforeAutospacing="0" w:after="0" w:afterAutospacing="0"/>
        <w:rPr>
          <w:rFonts w:ascii="Helvetica" w:hAnsi="Helvetica"/>
          <w:color w:val="000000"/>
        </w:rPr>
      </w:pPr>
      <w:r>
        <w:rPr>
          <w:rFonts w:ascii="Helvetica" w:hAnsi="Helvetica"/>
          <w:color w:val="000000"/>
        </w:rPr>
        <w:br/>
        <w:t> </w:t>
      </w:r>
    </w:p>
    <w:p w14:paraId="0D2EF81D" w14:textId="77777777" w:rsidR="003661BE" w:rsidRDefault="003661BE" w:rsidP="003661BE">
      <w:pPr>
        <w:pStyle w:val="NormalWeb"/>
        <w:spacing w:before="0" w:beforeAutospacing="0" w:after="0" w:afterAutospacing="0"/>
        <w:rPr>
          <w:rFonts w:ascii="Helvetica" w:hAnsi="Helvetica"/>
          <w:color w:val="000000"/>
        </w:rPr>
      </w:pPr>
      <w:hyperlink r:id="rId11" w:history="1">
        <w:r>
          <w:rPr>
            <w:rStyle w:val="Hyperlink"/>
            <w:rFonts w:ascii="inherit" w:hAnsi="inherit"/>
            <w:sz w:val="20"/>
            <w:szCs w:val="20"/>
            <w:bdr w:val="none" w:sz="0" w:space="0" w:color="auto" w:frame="1"/>
          </w:rPr>
          <w:t>http://www.rootsweb.ancestry.com/~irlker/wake.html</w:t>
        </w:r>
      </w:hyperlink>
      <w:r>
        <w:rPr>
          <w:rFonts w:ascii="inherit" w:hAnsi="inherit"/>
          <w:color w:val="000000"/>
          <w:sz w:val="20"/>
          <w:szCs w:val="20"/>
          <w:bdr w:val="none" w:sz="0" w:space="0" w:color="auto" w:frame="1"/>
        </w:rPr>
        <w:t> </w:t>
      </w:r>
      <w:r>
        <w:rPr>
          <w:rStyle w:val="apple-converted-space"/>
          <w:rFonts w:ascii="inherit" w:hAnsi="inherit"/>
          <w:color w:val="000000"/>
          <w:sz w:val="20"/>
          <w:szCs w:val="20"/>
          <w:bdr w:val="none" w:sz="0" w:space="0" w:color="auto" w:frame="1"/>
        </w:rPr>
        <w:t> </w:t>
      </w:r>
      <w:r>
        <w:rPr>
          <w:rFonts w:ascii="inherit" w:hAnsi="inherit"/>
          <w:color w:val="000000"/>
          <w:sz w:val="20"/>
          <w:szCs w:val="20"/>
          <w:bdr w:val="none" w:sz="0" w:space="0" w:color="auto" w:frame="1"/>
        </w:rPr>
        <w:t>(the American Wake)</w:t>
      </w:r>
    </w:p>
    <w:p w14:paraId="5DF120CA" w14:textId="77777777" w:rsidR="003661BE" w:rsidRDefault="003661BE" w:rsidP="003661BE"/>
    <w:p w14:paraId="0683BE54" w14:textId="77777777" w:rsidR="003661BE" w:rsidRPr="003661BE" w:rsidRDefault="003661BE" w:rsidP="003661BE">
      <w:pPr>
        <w:rPr>
          <w:rFonts w:ascii="Times New Roman" w:eastAsia="Times New Roman" w:hAnsi="Times New Roman" w:cs="Times New Roman"/>
        </w:rPr>
      </w:pPr>
      <w:r>
        <w:t>4-</w:t>
      </w:r>
      <w:r w:rsidRPr="003661BE">
        <w:rPr>
          <w:rFonts w:ascii="Helvetica" w:eastAsia="Times New Roman" w:hAnsi="Helvetica" w:cs="Times New Roman"/>
          <w:color w:val="000000"/>
          <w:sz w:val="20"/>
          <w:szCs w:val="20"/>
          <w:shd w:val="clear" w:color="auto" w:fill="E6E6E6"/>
        </w:rPr>
        <w:t>How do Maria Monk's experiences as she records them in her book- real or fiction- add to Samuel Morse's arguments opposing the admission of immigrants into the U.S.? In other words, don't Monk's "experiences" simply add fuel to arguments of opponents to open immigration into the U.S.?</w:t>
      </w:r>
    </w:p>
    <w:p w14:paraId="072940EF" w14:textId="77777777" w:rsidR="003661BE" w:rsidRDefault="003661BE"/>
    <w:p w14:paraId="54ACCEF0" w14:textId="77777777" w:rsidR="003661BE" w:rsidRDefault="003661BE">
      <w:r>
        <w:t>reading for question 4</w:t>
      </w:r>
    </w:p>
    <w:p w14:paraId="048BBD49" w14:textId="77777777" w:rsidR="003661BE" w:rsidRPr="003661BE" w:rsidRDefault="003661BE" w:rsidP="003661BE">
      <w:pPr>
        <w:spacing w:after="240"/>
        <w:rPr>
          <w:rFonts w:ascii="Helvetica" w:hAnsi="Helvetica" w:cs="Times New Roman"/>
          <w:color w:val="000000"/>
        </w:rPr>
      </w:pPr>
      <w:r w:rsidRPr="003661BE">
        <w:rPr>
          <w:rFonts w:ascii="Helvetica" w:hAnsi="Helvetica" w:cs="Times New Roman"/>
          <w:color w:val="000000"/>
        </w:rPr>
        <w:t xml:space="preserve">Dinnerstein, </w:t>
      </w:r>
      <w:proofErr w:type="spellStart"/>
      <w:r w:rsidRPr="003661BE">
        <w:rPr>
          <w:rFonts w:ascii="Helvetica" w:hAnsi="Helvetica" w:cs="Times New Roman"/>
          <w:color w:val="000000"/>
        </w:rPr>
        <w:t>ch.</w:t>
      </w:r>
      <w:proofErr w:type="spellEnd"/>
      <w:r w:rsidRPr="003661BE">
        <w:rPr>
          <w:rFonts w:ascii="Helvetica" w:hAnsi="Helvetica" w:cs="Times New Roman"/>
          <w:color w:val="000000"/>
        </w:rPr>
        <w:t xml:space="preserve"> 5, pp. 128-165.</w:t>
      </w:r>
    </w:p>
    <w:p w14:paraId="7FE942CD" w14:textId="77777777" w:rsidR="003661BE" w:rsidRPr="003661BE" w:rsidRDefault="003661BE" w:rsidP="003661BE">
      <w:pPr>
        <w:rPr>
          <w:rFonts w:ascii="Helvetica" w:hAnsi="Helvetica" w:cs="Times New Roman"/>
          <w:color w:val="000000"/>
        </w:rPr>
      </w:pPr>
      <w:r w:rsidRPr="003661BE">
        <w:rPr>
          <w:rFonts w:ascii="Helvetica" w:hAnsi="Helvetica" w:cs="Times New Roman"/>
          <w:color w:val="000000"/>
        </w:rPr>
        <w:t> </w:t>
      </w:r>
      <w:hyperlink r:id="rId12" w:history="1">
        <w:r w:rsidRPr="003661BE">
          <w:rPr>
            <w:rFonts w:ascii="inherit" w:hAnsi="inherit" w:cs="Times New Roman"/>
            <w:color w:val="0000FF"/>
            <w:sz w:val="20"/>
            <w:szCs w:val="20"/>
            <w:u w:val="single"/>
            <w:bdr w:val="none" w:sz="0" w:space="0" w:color="auto" w:frame="1"/>
          </w:rPr>
          <w:t>http://score.rims.k12.ca.us/score_lessons/nativism/pages/historical_bg.html</w:t>
        </w:r>
      </w:hyperlink>
    </w:p>
    <w:p w14:paraId="32B4B5E6" w14:textId="77777777" w:rsidR="003661BE" w:rsidRPr="003661BE" w:rsidRDefault="003661BE" w:rsidP="003661BE">
      <w:pPr>
        <w:rPr>
          <w:rFonts w:ascii="Helvetica" w:hAnsi="Helvetica" w:cs="Times New Roman"/>
          <w:color w:val="000000"/>
        </w:rPr>
      </w:pPr>
      <w:r w:rsidRPr="003661BE">
        <w:rPr>
          <w:rFonts w:ascii="inherit" w:hAnsi="inherit" w:cs="Times New Roman"/>
          <w:color w:val="000000"/>
          <w:sz w:val="20"/>
          <w:szCs w:val="20"/>
          <w:bdr w:val="none" w:sz="0" w:space="0" w:color="auto" w:frame="1"/>
        </w:rPr>
        <w:t>(anti-Catholic and anti-immigrant bias)</w:t>
      </w:r>
    </w:p>
    <w:p w14:paraId="59B3031B" w14:textId="77777777" w:rsidR="003661BE" w:rsidRPr="003661BE" w:rsidRDefault="003661BE" w:rsidP="003661BE">
      <w:pPr>
        <w:rPr>
          <w:rFonts w:ascii="Helvetica" w:hAnsi="Helvetica" w:cs="Times New Roman"/>
          <w:color w:val="000000"/>
        </w:rPr>
      </w:pPr>
      <w:hyperlink r:id="rId13" w:history="1">
        <w:r w:rsidRPr="003661BE">
          <w:rPr>
            <w:rFonts w:ascii="inherit" w:hAnsi="inherit" w:cs="Times New Roman"/>
            <w:color w:val="1874A4"/>
            <w:sz w:val="20"/>
            <w:szCs w:val="20"/>
            <w:u w:val="single"/>
            <w:bdr w:val="none" w:sz="0" w:space="0" w:color="auto" w:frame="1"/>
          </w:rPr>
          <w:t>http://www.huffingtonpost.com/kenneth-c-davis/no-immigrants-no-catholic_b_553393.html</w:t>
        </w:r>
      </w:hyperlink>
      <w:r w:rsidRPr="003661BE">
        <w:rPr>
          <w:rFonts w:ascii="inherit" w:hAnsi="inherit" w:cs="Times New Roman"/>
          <w:color w:val="000000"/>
          <w:sz w:val="20"/>
          <w:szCs w:val="20"/>
          <w:bdr w:val="none" w:sz="0" w:space="0" w:color="auto" w:frame="1"/>
        </w:rPr>
        <w:t> </w:t>
      </w:r>
      <w:proofErr w:type="gramStart"/>
      <w:r w:rsidRPr="003661BE">
        <w:rPr>
          <w:rFonts w:ascii="inherit" w:hAnsi="inherit" w:cs="Times New Roman"/>
          <w:color w:val="000000"/>
          <w:sz w:val="20"/>
          <w:szCs w:val="20"/>
          <w:bdr w:val="none" w:sz="0" w:space="0" w:color="auto" w:frame="1"/>
        </w:rPr>
        <w:t>   (</w:t>
      </w:r>
      <w:proofErr w:type="gramEnd"/>
      <w:r w:rsidRPr="003661BE">
        <w:rPr>
          <w:rFonts w:ascii="inherit" w:hAnsi="inherit" w:cs="Times New Roman"/>
          <w:color w:val="000000"/>
          <w:sz w:val="20"/>
          <w:szCs w:val="20"/>
          <w:bdr w:val="none" w:sz="0" w:space="0" w:color="auto" w:frame="1"/>
        </w:rPr>
        <w:t>Samuel Morse and his anti-immigrant background)</w:t>
      </w:r>
    </w:p>
    <w:p w14:paraId="438B18BF" w14:textId="77777777" w:rsidR="003661BE" w:rsidRPr="003661BE" w:rsidRDefault="003661BE" w:rsidP="003661BE">
      <w:pPr>
        <w:rPr>
          <w:rFonts w:ascii="Helvetica" w:hAnsi="Helvetica" w:cs="Times New Roman"/>
          <w:color w:val="000000"/>
        </w:rPr>
      </w:pPr>
      <w:hyperlink r:id="rId14" w:history="1">
        <w:r w:rsidRPr="003661BE">
          <w:rPr>
            <w:rFonts w:ascii="inherit" w:hAnsi="inherit" w:cs="Times New Roman"/>
            <w:color w:val="0000FF"/>
            <w:sz w:val="20"/>
            <w:szCs w:val="20"/>
            <w:u w:val="single"/>
            <w:bdr w:val="none" w:sz="0" w:space="0" w:color="auto" w:frame="1"/>
          </w:rPr>
          <w:t>http://www.english.upenn.edu/~traister/hughes.html</w:t>
        </w:r>
      </w:hyperlink>
      <w:r w:rsidRPr="003661BE">
        <w:rPr>
          <w:rFonts w:ascii="inherit" w:hAnsi="inherit" w:cs="Times New Roman"/>
          <w:color w:val="000000"/>
          <w:sz w:val="20"/>
          <w:szCs w:val="20"/>
          <w:bdr w:val="none" w:sz="0" w:space="0" w:color="auto" w:frame="1"/>
        </w:rPr>
        <w:t>  (Maria Monk</w:t>
      </w:r>
      <w:r w:rsidRPr="003661BE">
        <w:rPr>
          <w:rFonts w:ascii="Helvetica" w:eastAsia="Helvetica" w:hAnsi="Helvetica" w:cs="Helvetica"/>
          <w:color w:val="000000"/>
          <w:sz w:val="20"/>
          <w:szCs w:val="20"/>
          <w:bdr w:val="none" w:sz="0" w:space="0" w:color="auto" w:frame="1"/>
        </w:rPr>
        <w:t>’s Disclosures</w:t>
      </w:r>
      <w:r w:rsidRPr="003661BE">
        <w:rPr>
          <w:rFonts w:ascii="inherit" w:hAnsi="inherit" w:cs="Times New Roman"/>
          <w:color w:val="000000"/>
          <w:sz w:val="20"/>
          <w:szCs w:val="20"/>
          <w:bdr w:val="none" w:sz="0" w:space="0" w:color="auto" w:frame="1"/>
        </w:rPr>
        <w:t>)</w:t>
      </w:r>
    </w:p>
    <w:p w14:paraId="4A412D7B" w14:textId="77777777" w:rsidR="003661BE" w:rsidRPr="003661BE" w:rsidRDefault="003661BE" w:rsidP="003661BE">
      <w:pPr>
        <w:rPr>
          <w:rFonts w:ascii="Times New Roman" w:eastAsia="Times New Roman" w:hAnsi="Times New Roman" w:cs="Times New Roman"/>
        </w:rPr>
      </w:pPr>
    </w:p>
    <w:p w14:paraId="417A9635" w14:textId="77777777" w:rsidR="003661BE" w:rsidRDefault="003661BE"/>
    <w:p w14:paraId="16E156E2" w14:textId="77777777" w:rsidR="003661BE" w:rsidRPr="003661BE" w:rsidRDefault="003661BE" w:rsidP="003661BE">
      <w:pPr>
        <w:rPr>
          <w:rFonts w:ascii="Times New Roman" w:eastAsia="Times New Roman" w:hAnsi="Times New Roman" w:cs="Times New Roman"/>
        </w:rPr>
      </w:pPr>
      <w:r>
        <w:rPr>
          <w:rFonts w:ascii="Helvetica" w:eastAsia="Times New Roman" w:hAnsi="Helvetica" w:cs="Times New Roman"/>
          <w:color w:val="000000"/>
          <w:sz w:val="20"/>
          <w:szCs w:val="20"/>
          <w:shd w:val="clear" w:color="auto" w:fill="E6E6E6"/>
        </w:rPr>
        <w:t>5-</w:t>
      </w:r>
      <w:r w:rsidRPr="003661BE">
        <w:rPr>
          <w:rFonts w:ascii="Helvetica" w:eastAsia="Times New Roman" w:hAnsi="Helvetica" w:cs="Times New Roman"/>
          <w:color w:val="000000"/>
          <w:sz w:val="20"/>
          <w:szCs w:val="20"/>
          <w:shd w:val="clear" w:color="auto" w:fill="E6E6E6"/>
        </w:rPr>
        <w:t xml:space="preserve">You reach the door of the </w:t>
      </w:r>
      <w:proofErr w:type="spellStart"/>
      <w:r w:rsidRPr="003661BE">
        <w:rPr>
          <w:rFonts w:ascii="Helvetica" w:eastAsia="Times New Roman" w:hAnsi="Helvetica" w:cs="Times New Roman"/>
          <w:color w:val="000000"/>
          <w:sz w:val="20"/>
          <w:szCs w:val="20"/>
          <w:shd w:val="clear" w:color="auto" w:fill="E6E6E6"/>
        </w:rPr>
        <w:t>Gumpertz</w:t>
      </w:r>
      <w:proofErr w:type="spellEnd"/>
      <w:r w:rsidRPr="003661BE">
        <w:rPr>
          <w:rFonts w:ascii="Helvetica" w:eastAsia="Times New Roman" w:hAnsi="Helvetica" w:cs="Times New Roman"/>
          <w:color w:val="000000"/>
          <w:sz w:val="20"/>
          <w:szCs w:val="20"/>
          <w:shd w:val="clear" w:color="auto" w:fill="E6E6E6"/>
        </w:rPr>
        <w:t xml:space="preserve"> tenement apartment at 97 Orchard St., in the Lower East Side of </w:t>
      </w:r>
      <w:proofErr w:type="spellStart"/>
      <w:r w:rsidRPr="003661BE">
        <w:rPr>
          <w:rFonts w:ascii="Helvetica" w:eastAsia="Times New Roman" w:hAnsi="Helvetica" w:cs="Times New Roman"/>
          <w:color w:val="000000"/>
          <w:sz w:val="20"/>
          <w:szCs w:val="20"/>
          <w:shd w:val="clear" w:color="auto" w:fill="E6E6E6"/>
        </w:rPr>
        <w:t>N.</w:t>
      </w:r>
      <w:proofErr w:type="gramStart"/>
      <w:r w:rsidRPr="003661BE">
        <w:rPr>
          <w:rFonts w:ascii="Helvetica" w:eastAsia="Times New Roman" w:hAnsi="Helvetica" w:cs="Times New Roman"/>
          <w:color w:val="000000"/>
          <w:sz w:val="20"/>
          <w:szCs w:val="20"/>
          <w:shd w:val="clear" w:color="auto" w:fill="E6E6E6"/>
        </w:rPr>
        <w:t>Y.City</w:t>
      </w:r>
      <w:proofErr w:type="spellEnd"/>
      <w:proofErr w:type="gramEnd"/>
      <w:r w:rsidRPr="003661BE">
        <w:rPr>
          <w:rFonts w:ascii="Helvetica" w:eastAsia="Times New Roman" w:hAnsi="Helvetica" w:cs="Times New Roman"/>
          <w:color w:val="000000"/>
          <w:sz w:val="20"/>
          <w:szCs w:val="20"/>
          <w:shd w:val="clear" w:color="auto" w:fill="E6E6E6"/>
        </w:rPr>
        <w:t xml:space="preserve">. Mrs. </w:t>
      </w:r>
      <w:proofErr w:type="spellStart"/>
      <w:r w:rsidRPr="003661BE">
        <w:rPr>
          <w:rFonts w:ascii="Helvetica" w:eastAsia="Times New Roman" w:hAnsi="Helvetica" w:cs="Times New Roman"/>
          <w:color w:val="000000"/>
          <w:sz w:val="20"/>
          <w:szCs w:val="20"/>
          <w:shd w:val="clear" w:color="auto" w:fill="E6E6E6"/>
        </w:rPr>
        <w:t>Gumpertz</w:t>
      </w:r>
      <w:proofErr w:type="spellEnd"/>
      <w:r w:rsidRPr="003661BE">
        <w:rPr>
          <w:rFonts w:ascii="Helvetica" w:eastAsia="Times New Roman" w:hAnsi="Helvetica" w:cs="Times New Roman"/>
          <w:color w:val="000000"/>
          <w:sz w:val="20"/>
          <w:szCs w:val="20"/>
          <w:shd w:val="clear" w:color="auto" w:fill="E6E6E6"/>
        </w:rPr>
        <w:t xml:space="preserve"> comes to the door. You introduce yourselves to one another. Then you begin asking questions about how she likes living in America. How she </w:t>
      </w:r>
      <w:proofErr w:type="gramStart"/>
      <w:r w:rsidRPr="003661BE">
        <w:rPr>
          <w:rFonts w:ascii="Helvetica" w:eastAsia="Times New Roman" w:hAnsi="Helvetica" w:cs="Times New Roman"/>
          <w:color w:val="000000"/>
          <w:sz w:val="20"/>
          <w:szCs w:val="20"/>
          <w:shd w:val="clear" w:color="auto" w:fill="E6E6E6"/>
        </w:rPr>
        <w:t>is able to</w:t>
      </w:r>
      <w:proofErr w:type="gramEnd"/>
      <w:r w:rsidRPr="003661BE">
        <w:rPr>
          <w:rFonts w:ascii="Helvetica" w:eastAsia="Times New Roman" w:hAnsi="Helvetica" w:cs="Times New Roman"/>
          <w:color w:val="000000"/>
          <w:sz w:val="20"/>
          <w:szCs w:val="20"/>
          <w:shd w:val="clear" w:color="auto" w:fill="E6E6E6"/>
        </w:rPr>
        <w:t xml:space="preserve"> support herself and her children, and you also comment on what fine stitching she does in the dresses she sews. How did she learn to sew so beautifully? What does she think of that upstart republican politician, "Teddy" Roosevelt, assuming she has heard of him in New York City politics. And final thoughts before you "take your leave"?</w:t>
      </w:r>
    </w:p>
    <w:p w14:paraId="5DCED798" w14:textId="77777777" w:rsidR="003661BE" w:rsidRDefault="003661BE"/>
    <w:p w14:paraId="6331C499" w14:textId="77777777" w:rsidR="003661BE" w:rsidRDefault="003661BE">
      <w:r>
        <w:t xml:space="preserve">reading for question 5 </w:t>
      </w:r>
    </w:p>
    <w:p w14:paraId="07500E62" w14:textId="77777777" w:rsidR="003661BE" w:rsidRDefault="003661BE" w:rsidP="003661BE">
      <w:pPr>
        <w:rPr>
          <w:rFonts w:ascii="Helvetica" w:hAnsi="Helvetica" w:cs="Times New Roman"/>
          <w:color w:val="000000"/>
          <w:sz w:val="21"/>
          <w:szCs w:val="21"/>
        </w:rPr>
      </w:pPr>
      <w:r w:rsidRPr="003661BE">
        <w:rPr>
          <w:rFonts w:ascii="Helvetica" w:hAnsi="Helvetica" w:cs="Times New Roman"/>
          <w:color w:val="000000"/>
          <w:sz w:val="21"/>
          <w:szCs w:val="21"/>
        </w:rPr>
        <w:t> </w:t>
      </w:r>
    </w:p>
    <w:p w14:paraId="25446F30" w14:textId="77777777" w:rsidR="003661BE" w:rsidRPr="003661BE" w:rsidRDefault="003661BE" w:rsidP="003661BE">
      <w:pPr>
        <w:rPr>
          <w:rFonts w:ascii="Helvetica" w:hAnsi="Helvetica" w:cs="Times New Roman"/>
          <w:color w:val="000000"/>
          <w:sz w:val="21"/>
          <w:szCs w:val="21"/>
        </w:rPr>
      </w:pPr>
      <w:r w:rsidRPr="003661BE">
        <w:rPr>
          <w:rFonts w:ascii="inherit" w:hAnsi="inherit" w:cs="Times New Roman"/>
          <w:color w:val="000000"/>
          <w:sz w:val="21"/>
          <w:szCs w:val="21"/>
          <w:bdr w:val="none" w:sz="0" w:space="0" w:color="auto" w:frame="1"/>
        </w:rPr>
        <w:t>Dinnerstein</w:t>
      </w:r>
      <w:r w:rsidRPr="003661BE">
        <w:rPr>
          <w:rFonts w:ascii="Helvetica" w:hAnsi="Helvetica" w:cs="Times New Roman"/>
          <w:color w:val="000000"/>
          <w:sz w:val="21"/>
          <w:szCs w:val="21"/>
        </w:rPr>
        <w:t xml:space="preserve">, </w:t>
      </w:r>
      <w:proofErr w:type="spellStart"/>
      <w:r w:rsidRPr="003661BE">
        <w:rPr>
          <w:rFonts w:ascii="Helvetica" w:hAnsi="Helvetica" w:cs="Times New Roman"/>
          <w:color w:val="000000"/>
          <w:sz w:val="21"/>
          <w:szCs w:val="21"/>
        </w:rPr>
        <w:t>ch.</w:t>
      </w:r>
      <w:proofErr w:type="spellEnd"/>
      <w:r w:rsidRPr="003661BE">
        <w:rPr>
          <w:rFonts w:ascii="Helvetica" w:hAnsi="Helvetica" w:cs="Times New Roman"/>
          <w:color w:val="000000"/>
          <w:sz w:val="21"/>
          <w:szCs w:val="21"/>
        </w:rPr>
        <w:t xml:space="preserve"> 6, 166-190.</w:t>
      </w:r>
    </w:p>
    <w:p w14:paraId="4D6A5702" w14:textId="77777777" w:rsidR="003661BE" w:rsidRPr="003661BE" w:rsidRDefault="003661BE" w:rsidP="003661BE">
      <w:pPr>
        <w:rPr>
          <w:rFonts w:ascii="Times New Roman" w:eastAsia="Times New Roman" w:hAnsi="Times New Roman" w:cs="Times New Roman"/>
          <w:sz w:val="21"/>
          <w:szCs w:val="21"/>
        </w:rPr>
      </w:pPr>
      <w:r w:rsidRPr="003661BE">
        <w:rPr>
          <w:rFonts w:ascii="Helvetica" w:eastAsia="Times New Roman" w:hAnsi="Helvetica" w:cs="Times New Roman"/>
          <w:color w:val="000000"/>
          <w:sz w:val="21"/>
          <w:szCs w:val="21"/>
        </w:rPr>
        <w:br/>
      </w:r>
    </w:p>
    <w:p w14:paraId="0398C803" w14:textId="77777777" w:rsidR="003661BE" w:rsidRPr="003661BE" w:rsidRDefault="003661BE" w:rsidP="003661BE">
      <w:pPr>
        <w:rPr>
          <w:rFonts w:ascii="Helvetica" w:hAnsi="Helvetica" w:cs="Times New Roman"/>
          <w:color w:val="000000"/>
          <w:sz w:val="21"/>
          <w:szCs w:val="21"/>
        </w:rPr>
      </w:pPr>
      <w:hyperlink r:id="rId15" w:history="1">
        <w:r w:rsidRPr="003661BE">
          <w:rPr>
            <w:rFonts w:ascii="inherit" w:hAnsi="inherit" w:cs="Times New Roman"/>
            <w:color w:val="1874A4"/>
            <w:sz w:val="21"/>
            <w:szCs w:val="21"/>
            <w:u w:val="single"/>
            <w:bdr w:val="none" w:sz="0" w:space="0" w:color="auto" w:frame="1"/>
          </w:rPr>
          <w:t>http://query.nytimes.com/mem/archive-free/pdf?res=9901E0DD1239E333A25750C1A9669D946496D6CF</w:t>
        </w:r>
      </w:hyperlink>
      <w:r w:rsidRPr="003661BE">
        <w:rPr>
          <w:rFonts w:ascii="inherit" w:hAnsi="inherit" w:cs="Times New Roman"/>
          <w:color w:val="000000"/>
          <w:sz w:val="21"/>
          <w:szCs w:val="21"/>
          <w:bdr w:val="none" w:sz="0" w:space="0" w:color="auto" w:frame="1"/>
        </w:rPr>
        <w:t>  (T.R. and the hyphenates)</w:t>
      </w:r>
    </w:p>
    <w:p w14:paraId="173DDE3A" w14:textId="77777777" w:rsidR="003661BE" w:rsidRPr="003661BE" w:rsidRDefault="003661BE" w:rsidP="003661BE">
      <w:pPr>
        <w:rPr>
          <w:rFonts w:ascii="Helvetica" w:hAnsi="Helvetica" w:cs="Times New Roman"/>
          <w:color w:val="000000"/>
          <w:sz w:val="21"/>
          <w:szCs w:val="21"/>
        </w:rPr>
      </w:pPr>
      <w:r w:rsidRPr="003661BE">
        <w:rPr>
          <w:rFonts w:ascii="Times New Roman" w:hAnsi="Times New Roman" w:cs="Times New Roman"/>
          <w:color w:val="000000"/>
          <w:sz w:val="21"/>
          <w:szCs w:val="21"/>
          <w:bdr w:val="none" w:sz="0" w:space="0" w:color="auto" w:frame="1"/>
        </w:rPr>
        <w:t> </w:t>
      </w:r>
      <w:hyperlink r:id="rId16" w:history="1">
        <w:r w:rsidRPr="003661BE">
          <w:rPr>
            <w:rFonts w:ascii="inherit" w:hAnsi="inherit" w:cs="Times New Roman"/>
            <w:color w:val="1874A4"/>
            <w:sz w:val="21"/>
            <w:szCs w:val="21"/>
            <w:u w:val="single"/>
            <w:bdr w:val="none" w:sz="0" w:space="0" w:color="auto" w:frame="1"/>
          </w:rPr>
          <w:t>http://www.tenement.org/</w:t>
        </w:r>
      </w:hyperlink>
    </w:p>
    <w:p w14:paraId="3B832752" w14:textId="77777777" w:rsidR="003661BE" w:rsidRPr="003661BE" w:rsidRDefault="003661BE" w:rsidP="003661BE">
      <w:pPr>
        <w:rPr>
          <w:rFonts w:ascii="Helvetica" w:hAnsi="Helvetica" w:cs="Times New Roman"/>
          <w:color w:val="000000"/>
          <w:sz w:val="21"/>
          <w:szCs w:val="21"/>
        </w:rPr>
      </w:pPr>
      <w:r w:rsidRPr="003661BE">
        <w:rPr>
          <w:rFonts w:ascii="Times New Roman" w:hAnsi="Times New Roman" w:cs="Times New Roman"/>
          <w:color w:val="000000"/>
          <w:sz w:val="21"/>
          <w:szCs w:val="21"/>
          <w:bdr w:val="none" w:sz="0" w:space="0" w:color="auto" w:frame="1"/>
        </w:rPr>
        <w:t>(New York City Tenement Museum, for a "virtual" tour. Click on "Site Map" at the top of the title page, then go to "virtual tour" to begin navigating through the offerings the museum has for you to view. You will find Nathalie </w:t>
      </w:r>
      <w:proofErr w:type="spellStart"/>
      <w:r w:rsidRPr="003661BE">
        <w:rPr>
          <w:rFonts w:ascii="inherit" w:hAnsi="inherit" w:cs="Times New Roman"/>
          <w:color w:val="000000"/>
          <w:sz w:val="21"/>
          <w:szCs w:val="21"/>
          <w:bdr w:val="none" w:sz="0" w:space="0" w:color="auto" w:frame="1"/>
        </w:rPr>
        <w:t>Gumpertz</w:t>
      </w:r>
      <w:proofErr w:type="spellEnd"/>
      <w:r w:rsidRPr="003661BE">
        <w:rPr>
          <w:rFonts w:ascii="Times New Roman" w:hAnsi="Times New Roman" w:cs="Times New Roman"/>
          <w:color w:val="000000"/>
          <w:sz w:val="21"/>
          <w:szCs w:val="21"/>
          <w:bdr w:val="none" w:sz="0" w:space="0" w:color="auto" w:frame="1"/>
        </w:rPr>
        <w:t> as a choice. Click on her name/picture.)</w:t>
      </w:r>
      <w:r w:rsidRPr="003661BE">
        <w:rPr>
          <w:rFonts w:ascii="Helvetica" w:hAnsi="Helvetica" w:cs="Times New Roman"/>
          <w:color w:val="000000"/>
          <w:sz w:val="21"/>
          <w:szCs w:val="21"/>
          <w:bdr w:val="none" w:sz="0" w:space="0" w:color="auto" w:frame="1"/>
        </w:rPr>
        <w:br/>
      </w:r>
    </w:p>
    <w:p w14:paraId="31883CDF" w14:textId="77777777" w:rsidR="003661BE" w:rsidRPr="003661BE" w:rsidRDefault="003661BE" w:rsidP="003661BE">
      <w:pPr>
        <w:spacing w:after="240"/>
        <w:rPr>
          <w:rFonts w:ascii="Helvetica" w:hAnsi="Helvetica" w:cs="Times New Roman"/>
          <w:color w:val="000000"/>
          <w:sz w:val="21"/>
          <w:szCs w:val="21"/>
        </w:rPr>
      </w:pPr>
      <w:proofErr w:type="gramStart"/>
      <w:r w:rsidRPr="003661BE">
        <w:rPr>
          <w:rFonts w:ascii="Helvetica" w:hAnsi="Helvetica" w:cs="Times New Roman"/>
          <w:color w:val="000000"/>
          <w:sz w:val="21"/>
          <w:szCs w:val="21"/>
        </w:rPr>
        <w:t>http://103orchard.tenement.org/stories/103-orchard  (</w:t>
      </w:r>
      <w:proofErr w:type="gramEnd"/>
      <w:r w:rsidRPr="003661BE">
        <w:rPr>
          <w:rFonts w:ascii="Helvetica" w:hAnsi="Helvetica" w:cs="Times New Roman"/>
          <w:color w:val="000000"/>
          <w:sz w:val="21"/>
          <w:szCs w:val="21"/>
        </w:rPr>
        <w:t>cut and paste this address; go to Overview and slowly scroll through the program to get an introduction)</w:t>
      </w:r>
    </w:p>
    <w:p w14:paraId="529406CF" w14:textId="77777777" w:rsidR="003661BE" w:rsidRDefault="003661BE"/>
    <w:sectPr w:rsidR="003661BE"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071EE"/>
    <w:multiLevelType w:val="hybridMultilevel"/>
    <w:tmpl w:val="1B18C6D8"/>
    <w:lvl w:ilvl="0" w:tplc="C172C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1A8"/>
    <w:rsid w:val="003661BE"/>
    <w:rsid w:val="00880831"/>
    <w:rsid w:val="00AB01A8"/>
    <w:rsid w:val="00CA0F97"/>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4B08DC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0F97"/>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CA0F97"/>
  </w:style>
  <w:style w:type="character" w:styleId="Hyperlink">
    <w:name w:val="Hyperlink"/>
    <w:basedOn w:val="DefaultParagraphFont"/>
    <w:uiPriority w:val="99"/>
    <w:semiHidden/>
    <w:unhideWhenUsed/>
    <w:rsid w:val="00CA0F97"/>
    <w:rPr>
      <w:color w:val="0000FF"/>
      <w:u w:val="single"/>
    </w:rPr>
  </w:style>
  <w:style w:type="paragraph" w:styleId="ListParagraph">
    <w:name w:val="List Paragraph"/>
    <w:basedOn w:val="Normal"/>
    <w:uiPriority w:val="34"/>
    <w:qFormat/>
    <w:rsid w:val="00CA0F97"/>
    <w:pPr>
      <w:ind w:left="720"/>
      <w:contextualSpacing/>
    </w:pPr>
  </w:style>
  <w:style w:type="character" w:styleId="Emphasis">
    <w:name w:val="Emphasis"/>
    <w:basedOn w:val="DefaultParagraphFont"/>
    <w:uiPriority w:val="20"/>
    <w:qFormat/>
    <w:rsid w:val="00CA0F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746405">
      <w:bodyDiv w:val="1"/>
      <w:marLeft w:val="0"/>
      <w:marRight w:val="0"/>
      <w:marTop w:val="0"/>
      <w:marBottom w:val="0"/>
      <w:divBdr>
        <w:top w:val="none" w:sz="0" w:space="0" w:color="auto"/>
        <w:left w:val="none" w:sz="0" w:space="0" w:color="auto"/>
        <w:bottom w:val="none" w:sz="0" w:space="0" w:color="auto"/>
        <w:right w:val="none" w:sz="0" w:space="0" w:color="auto"/>
      </w:divBdr>
    </w:div>
    <w:div w:id="407849860">
      <w:bodyDiv w:val="1"/>
      <w:marLeft w:val="0"/>
      <w:marRight w:val="0"/>
      <w:marTop w:val="0"/>
      <w:marBottom w:val="0"/>
      <w:divBdr>
        <w:top w:val="none" w:sz="0" w:space="0" w:color="auto"/>
        <w:left w:val="none" w:sz="0" w:space="0" w:color="auto"/>
        <w:bottom w:val="none" w:sz="0" w:space="0" w:color="auto"/>
        <w:right w:val="none" w:sz="0" w:space="0" w:color="auto"/>
      </w:divBdr>
    </w:div>
    <w:div w:id="884948199">
      <w:bodyDiv w:val="1"/>
      <w:marLeft w:val="0"/>
      <w:marRight w:val="0"/>
      <w:marTop w:val="0"/>
      <w:marBottom w:val="0"/>
      <w:divBdr>
        <w:top w:val="none" w:sz="0" w:space="0" w:color="auto"/>
        <w:left w:val="none" w:sz="0" w:space="0" w:color="auto"/>
        <w:bottom w:val="none" w:sz="0" w:space="0" w:color="auto"/>
        <w:right w:val="none" w:sz="0" w:space="0" w:color="auto"/>
      </w:divBdr>
    </w:div>
    <w:div w:id="1020352103">
      <w:bodyDiv w:val="1"/>
      <w:marLeft w:val="0"/>
      <w:marRight w:val="0"/>
      <w:marTop w:val="0"/>
      <w:marBottom w:val="0"/>
      <w:divBdr>
        <w:top w:val="none" w:sz="0" w:space="0" w:color="auto"/>
        <w:left w:val="none" w:sz="0" w:space="0" w:color="auto"/>
        <w:bottom w:val="none" w:sz="0" w:space="0" w:color="auto"/>
        <w:right w:val="none" w:sz="0" w:space="0" w:color="auto"/>
      </w:divBdr>
    </w:div>
    <w:div w:id="1168597503">
      <w:bodyDiv w:val="1"/>
      <w:marLeft w:val="0"/>
      <w:marRight w:val="0"/>
      <w:marTop w:val="0"/>
      <w:marBottom w:val="0"/>
      <w:divBdr>
        <w:top w:val="none" w:sz="0" w:space="0" w:color="auto"/>
        <w:left w:val="none" w:sz="0" w:space="0" w:color="auto"/>
        <w:bottom w:val="none" w:sz="0" w:space="0" w:color="auto"/>
        <w:right w:val="none" w:sz="0" w:space="0" w:color="auto"/>
      </w:divBdr>
    </w:div>
    <w:div w:id="1252157885">
      <w:bodyDiv w:val="1"/>
      <w:marLeft w:val="0"/>
      <w:marRight w:val="0"/>
      <w:marTop w:val="0"/>
      <w:marBottom w:val="0"/>
      <w:divBdr>
        <w:top w:val="none" w:sz="0" w:space="0" w:color="auto"/>
        <w:left w:val="none" w:sz="0" w:space="0" w:color="auto"/>
        <w:bottom w:val="none" w:sz="0" w:space="0" w:color="auto"/>
        <w:right w:val="none" w:sz="0" w:space="0" w:color="auto"/>
      </w:divBdr>
    </w:div>
    <w:div w:id="1280454751">
      <w:bodyDiv w:val="1"/>
      <w:marLeft w:val="0"/>
      <w:marRight w:val="0"/>
      <w:marTop w:val="0"/>
      <w:marBottom w:val="0"/>
      <w:divBdr>
        <w:top w:val="none" w:sz="0" w:space="0" w:color="auto"/>
        <w:left w:val="none" w:sz="0" w:space="0" w:color="auto"/>
        <w:bottom w:val="none" w:sz="0" w:space="0" w:color="auto"/>
        <w:right w:val="none" w:sz="0" w:space="0" w:color="auto"/>
      </w:divBdr>
    </w:div>
    <w:div w:id="1720859827">
      <w:bodyDiv w:val="1"/>
      <w:marLeft w:val="0"/>
      <w:marRight w:val="0"/>
      <w:marTop w:val="0"/>
      <w:marBottom w:val="0"/>
      <w:divBdr>
        <w:top w:val="none" w:sz="0" w:space="0" w:color="auto"/>
        <w:left w:val="none" w:sz="0" w:space="0" w:color="auto"/>
        <w:bottom w:val="none" w:sz="0" w:space="0" w:color="auto"/>
        <w:right w:val="none" w:sz="0" w:space="0" w:color="auto"/>
      </w:divBdr>
    </w:div>
    <w:div w:id="1802771095">
      <w:bodyDiv w:val="1"/>
      <w:marLeft w:val="0"/>
      <w:marRight w:val="0"/>
      <w:marTop w:val="0"/>
      <w:marBottom w:val="0"/>
      <w:divBdr>
        <w:top w:val="none" w:sz="0" w:space="0" w:color="auto"/>
        <w:left w:val="none" w:sz="0" w:space="0" w:color="auto"/>
        <w:bottom w:val="none" w:sz="0" w:space="0" w:color="auto"/>
        <w:right w:val="none" w:sz="0" w:space="0" w:color="auto"/>
      </w:divBdr>
    </w:div>
    <w:div w:id="19241479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rootsweb.ancestry.com/~irlker/wake.html" TargetMode="External"/><Relationship Id="rId12" Type="http://schemas.openxmlformats.org/officeDocument/2006/relationships/hyperlink" Target="http://score.rims.k12.ca.us/score_lessons/nativism/pages/historical_bg.html" TargetMode="External"/><Relationship Id="rId13" Type="http://schemas.openxmlformats.org/officeDocument/2006/relationships/hyperlink" Target="http://www.huffingtonpost.com/kenneth-c-davis/no-immigrants-no-catholic_b_553393.html" TargetMode="External"/><Relationship Id="rId14" Type="http://schemas.openxmlformats.org/officeDocument/2006/relationships/hyperlink" Target="http://www.english.upenn.edu/%7Etraister/hughes.html" TargetMode="External"/><Relationship Id="rId15" Type="http://schemas.openxmlformats.org/officeDocument/2006/relationships/hyperlink" Target="http://query.nytimes.com/mem/archive-free/pdf?res=9901E0DD1239E333A25750C1A9669D946496D6CF" TargetMode="External"/><Relationship Id="rId16" Type="http://schemas.openxmlformats.org/officeDocument/2006/relationships/hyperlink" Target="http://www.tenement.org/"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history.hanover.edu/texts/equiano/equiano_contents.html" TargetMode="External"/><Relationship Id="rId6" Type="http://schemas.openxmlformats.org/officeDocument/2006/relationships/hyperlink" Target="http://www.dialoginternational.com/dialog_international/2008/02/ben-franklin-on.html" TargetMode="External"/><Relationship Id="rId7" Type="http://schemas.openxmlformats.org/officeDocument/2006/relationships/hyperlink" Target="http://courses.swarthmore.edu/fall14-portfolios/ssteven2/wp-content/uploads/sites/7/2014/12/Benjamin-Franklin-on-German-Immigrants2.pdf" TargetMode="External"/><Relationship Id="rId8" Type="http://schemas.openxmlformats.org/officeDocument/2006/relationships/hyperlink" Target="http://nationalhumanitiescenter.org/pds/becomingamer/peoples/text1/moraley.pdf" TargetMode="External"/><Relationship Id="rId9" Type="http://schemas.openxmlformats.org/officeDocument/2006/relationships/hyperlink" Target="http://xroads.virginia.edu/~hyper/sadlier/irish/RWhyte.htm" TargetMode="External"/><Relationship Id="rId10" Type="http://schemas.openxmlformats.org/officeDocument/2006/relationships/hyperlink" Target="http://www.teachushistory.org/nineteenth-century-immigration/resources/duden-recommends-immigr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978</Words>
  <Characters>5578</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2018-04-02T23:57:00Z</dcterms:created>
  <dcterms:modified xsi:type="dcterms:W3CDTF">2018-04-03T00:06:00Z</dcterms:modified>
</cp:coreProperties>
</file>